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D8D" w:rsidRDefault="00031C9F" w:rsidP="00B14579">
      <w:pPr>
        <w:pBdr>
          <w:bottom w:val="single" w:sz="18" w:space="1" w:color="000000"/>
        </w:pBdr>
        <w:ind w:left="0" w:right="-1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Sol·licitud de participació a la convocatòria del Programa d’innovació pedagògica</w:t>
      </w:r>
    </w:p>
    <w:p w:rsidR="00265D8D" w:rsidRDefault="00265D8D">
      <w:pPr>
        <w:pBdr>
          <w:bottom w:val="single" w:sz="18" w:space="1" w:color="000000"/>
        </w:pBdr>
        <w:ind w:left="0" w:right="-1" w:hanging="2"/>
        <w:rPr>
          <w:sz w:val="24"/>
          <w:szCs w:val="24"/>
        </w:rPr>
      </w:pPr>
    </w:p>
    <w:p w:rsidR="00265D8D" w:rsidRDefault="00265D8D">
      <w:pPr>
        <w:ind w:left="0" w:right="-1" w:hanging="2"/>
      </w:pPr>
    </w:p>
    <w:p w:rsidR="00265D8D" w:rsidRDefault="00031C9F">
      <w:pPr>
        <w:pBdr>
          <w:bottom w:val="single" w:sz="12" w:space="1" w:color="000000"/>
        </w:pBdr>
        <w:ind w:left="0" w:right="-1" w:hanging="2"/>
        <w:rPr>
          <w:sz w:val="20"/>
          <w:szCs w:val="20"/>
        </w:rPr>
      </w:pPr>
      <w:r>
        <w:rPr>
          <w:b/>
          <w:sz w:val="20"/>
          <w:szCs w:val="20"/>
        </w:rPr>
        <w:t>Dades del centre</w:t>
      </w:r>
    </w:p>
    <w:p w:rsidR="00265D8D" w:rsidRDefault="00031C9F">
      <w:pPr>
        <w:ind w:left="0" w:right="-1" w:hanging="2"/>
        <w:rPr>
          <w:sz w:val="16"/>
          <w:szCs w:val="16"/>
        </w:rPr>
      </w:pPr>
      <w:r>
        <w:rPr>
          <w:sz w:val="16"/>
          <w:szCs w:val="16"/>
        </w:rPr>
        <w:t>Nom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Codi del centre</w:t>
      </w:r>
    </w:p>
    <w:tbl>
      <w:tblPr>
        <w:tblStyle w:val="a"/>
        <w:tblW w:w="9781" w:type="dxa"/>
        <w:tblInd w:w="39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221"/>
        <w:gridCol w:w="1560"/>
      </w:tblGrid>
      <w:tr w:rsidR="00265D8D">
        <w:trPr>
          <w:trHeight w:val="340"/>
        </w:trPr>
        <w:tc>
          <w:tcPr>
            <w:tcW w:w="8221" w:type="dxa"/>
            <w:vAlign w:val="center"/>
          </w:tcPr>
          <w:p w:rsidR="00265D8D" w:rsidRPr="00B14579" w:rsidRDefault="00265D8D">
            <w:pPr>
              <w:ind w:left="0" w:right="-1" w:hanging="2"/>
              <w:rPr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vAlign w:val="center"/>
          </w:tcPr>
          <w:p w:rsidR="00265D8D" w:rsidRPr="00B14579" w:rsidRDefault="00265D8D">
            <w:pPr>
              <w:ind w:left="0" w:right="-1" w:hanging="2"/>
              <w:rPr>
                <w:sz w:val="20"/>
                <w:szCs w:val="20"/>
                <w:lang w:val="es-ES"/>
              </w:rPr>
            </w:pPr>
          </w:p>
        </w:tc>
      </w:tr>
    </w:tbl>
    <w:p w:rsidR="00265D8D" w:rsidRDefault="00031C9F">
      <w:pPr>
        <w:tabs>
          <w:tab w:val="left" w:pos="4395"/>
        </w:tabs>
        <w:ind w:left="0" w:right="-1" w:hanging="2"/>
        <w:rPr>
          <w:sz w:val="16"/>
          <w:szCs w:val="16"/>
        </w:rPr>
      </w:pPr>
      <w:r>
        <w:rPr>
          <w:sz w:val="16"/>
          <w:szCs w:val="16"/>
        </w:rPr>
        <w:t>Adreça</w:t>
      </w:r>
      <w:r>
        <w:rPr>
          <w:sz w:val="16"/>
          <w:szCs w:val="16"/>
        </w:rPr>
        <w:tab/>
        <w:t>Municipi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Codi postal</w:t>
      </w:r>
    </w:p>
    <w:tbl>
      <w:tblPr>
        <w:tblStyle w:val="a0"/>
        <w:tblW w:w="9781" w:type="dxa"/>
        <w:tblInd w:w="39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10"/>
        <w:gridCol w:w="4111"/>
        <w:gridCol w:w="1560"/>
      </w:tblGrid>
      <w:tr w:rsidR="00265D8D">
        <w:trPr>
          <w:trHeight w:val="340"/>
        </w:trPr>
        <w:tc>
          <w:tcPr>
            <w:tcW w:w="4110" w:type="dxa"/>
            <w:vAlign w:val="center"/>
          </w:tcPr>
          <w:p w:rsidR="00265D8D" w:rsidRDefault="00265D8D">
            <w:pPr>
              <w:ind w:left="0" w:right="-1" w:hanging="2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65D8D" w:rsidRDefault="00265D8D">
            <w:pPr>
              <w:ind w:left="0" w:right="-1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65D8D" w:rsidRDefault="00265D8D">
            <w:pPr>
              <w:ind w:left="0" w:right="-1" w:hanging="2"/>
              <w:rPr>
                <w:sz w:val="20"/>
                <w:szCs w:val="20"/>
              </w:rPr>
            </w:pPr>
          </w:p>
        </w:tc>
      </w:tr>
    </w:tbl>
    <w:p w:rsidR="00265D8D" w:rsidRDefault="00031C9F">
      <w:pPr>
        <w:ind w:left="0" w:right="-1" w:hanging="2"/>
        <w:rPr>
          <w:sz w:val="16"/>
          <w:szCs w:val="16"/>
        </w:rPr>
      </w:pPr>
      <w:r>
        <w:rPr>
          <w:sz w:val="16"/>
          <w:szCs w:val="16"/>
        </w:rPr>
        <w:t>Localitat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Serveis territorials</w:t>
      </w:r>
    </w:p>
    <w:tbl>
      <w:tblPr>
        <w:tblStyle w:val="a1"/>
        <w:tblW w:w="9781" w:type="dxa"/>
        <w:tblInd w:w="39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3828"/>
      </w:tblGrid>
      <w:tr w:rsidR="00265D8D">
        <w:trPr>
          <w:trHeight w:val="340"/>
        </w:trPr>
        <w:tc>
          <w:tcPr>
            <w:tcW w:w="5953" w:type="dxa"/>
            <w:vAlign w:val="center"/>
          </w:tcPr>
          <w:p w:rsidR="00265D8D" w:rsidRDefault="00265D8D">
            <w:pPr>
              <w:ind w:left="0" w:right="-1" w:hanging="2"/>
              <w:rPr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265D8D" w:rsidRDefault="00265D8D">
            <w:pPr>
              <w:ind w:left="0" w:right="-1" w:hanging="2"/>
              <w:rPr>
                <w:sz w:val="20"/>
                <w:szCs w:val="20"/>
              </w:rPr>
            </w:pPr>
          </w:p>
        </w:tc>
      </w:tr>
    </w:tbl>
    <w:p w:rsidR="00265D8D" w:rsidRDefault="00031C9F">
      <w:pPr>
        <w:ind w:left="0" w:right="-1" w:hanging="2"/>
        <w:rPr>
          <w:sz w:val="16"/>
          <w:szCs w:val="16"/>
        </w:rPr>
      </w:pPr>
      <w:r>
        <w:rPr>
          <w:sz w:val="16"/>
          <w:szCs w:val="16"/>
        </w:rPr>
        <w:t>Adreça electrònica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Telèfon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 del director/a o del/de la titular</w:t>
      </w:r>
    </w:p>
    <w:tbl>
      <w:tblPr>
        <w:tblStyle w:val="a2"/>
        <w:tblW w:w="9889" w:type="dxa"/>
        <w:tblInd w:w="392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3794"/>
      </w:tblGrid>
      <w:tr w:rsidR="00265D8D">
        <w:trPr>
          <w:trHeight w:val="340"/>
        </w:trPr>
        <w:tc>
          <w:tcPr>
            <w:tcW w:w="3969" w:type="dxa"/>
            <w:vAlign w:val="center"/>
          </w:tcPr>
          <w:p w:rsidR="00265D8D" w:rsidRPr="00B14579" w:rsidRDefault="00265D8D">
            <w:pPr>
              <w:ind w:left="0" w:right="-1" w:hanging="2"/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:rsidR="00265D8D" w:rsidRPr="00B14579" w:rsidRDefault="00265D8D">
            <w:pPr>
              <w:ind w:left="0" w:right="-1" w:hanging="2"/>
              <w:rPr>
                <w:sz w:val="20"/>
                <w:szCs w:val="20"/>
                <w:lang w:val="es-ES"/>
              </w:rPr>
            </w:pPr>
          </w:p>
        </w:tc>
        <w:tc>
          <w:tcPr>
            <w:tcW w:w="3794" w:type="dxa"/>
            <w:vAlign w:val="center"/>
          </w:tcPr>
          <w:p w:rsidR="00265D8D" w:rsidRPr="00B14579" w:rsidRDefault="00265D8D">
            <w:pPr>
              <w:ind w:left="0" w:right="-1" w:hanging="2"/>
              <w:rPr>
                <w:sz w:val="20"/>
                <w:szCs w:val="20"/>
                <w:lang w:val="es-ES"/>
              </w:rPr>
            </w:pPr>
          </w:p>
        </w:tc>
      </w:tr>
    </w:tbl>
    <w:p w:rsidR="00265D8D" w:rsidRDefault="00265D8D">
      <w:pPr>
        <w:ind w:left="0" w:right="-1" w:hanging="2"/>
        <w:rPr>
          <w:sz w:val="20"/>
          <w:szCs w:val="20"/>
        </w:rPr>
      </w:pPr>
    </w:p>
    <w:p w:rsidR="00265D8D" w:rsidRDefault="00031C9F">
      <w:pPr>
        <w:widowControl w:val="0"/>
        <w:ind w:left="0" w:right="57" w:hanging="2"/>
      </w:pPr>
      <w:r>
        <w:rPr>
          <w:b/>
          <w:sz w:val="20"/>
          <w:szCs w:val="20"/>
        </w:rPr>
        <w:t>Sol·licito</w:t>
      </w:r>
    </w:p>
    <w:p w:rsidR="00265D8D" w:rsidRDefault="00265D8D">
      <w:pPr>
        <w:widowControl w:val="0"/>
        <w:pBdr>
          <w:top w:val="single" w:sz="12" w:space="1" w:color="000000"/>
          <w:bottom w:val="single" w:sz="12" w:space="1" w:color="000000"/>
        </w:pBdr>
        <w:spacing w:line="360" w:lineRule="auto"/>
        <w:ind w:left="-2" w:right="57" w:firstLine="0"/>
        <w:rPr>
          <w:sz w:val="4"/>
          <w:szCs w:val="4"/>
        </w:rPr>
      </w:pPr>
    </w:p>
    <w:p w:rsidR="00265D8D" w:rsidRDefault="00031C9F">
      <w:pPr>
        <w:widowControl w:val="0"/>
        <w:pBdr>
          <w:top w:val="single" w:sz="12" w:space="1" w:color="000000"/>
          <w:bottom w:val="single" w:sz="12" w:space="1" w:color="000000"/>
        </w:pBdr>
        <w:spacing w:line="264" w:lineRule="auto"/>
        <w:ind w:left="0" w:right="57" w:hanging="2"/>
        <w:rPr>
          <w:sz w:val="16"/>
          <w:szCs w:val="16"/>
        </w:rPr>
      </w:pPr>
      <w:r>
        <w:rPr>
          <w:sz w:val="16"/>
          <w:szCs w:val="16"/>
        </w:rPr>
        <w:t>Que el centre participi en la convocatòria del Programa d’innovació pedagògica   .</w:t>
      </w:r>
    </w:p>
    <w:p w:rsidR="00265D8D" w:rsidRDefault="00265D8D">
      <w:pPr>
        <w:widowControl w:val="0"/>
        <w:pBdr>
          <w:top w:val="single" w:sz="12" w:space="1" w:color="000000"/>
          <w:bottom w:val="single" w:sz="12" w:space="1" w:color="000000"/>
        </w:pBdr>
        <w:spacing w:line="264" w:lineRule="auto"/>
        <w:ind w:left="-2" w:right="57" w:firstLine="0"/>
        <w:rPr>
          <w:sz w:val="4"/>
          <w:szCs w:val="4"/>
        </w:rPr>
      </w:pPr>
    </w:p>
    <w:p w:rsidR="00265D8D" w:rsidRDefault="00265D8D">
      <w:pPr>
        <w:widowControl w:val="0"/>
        <w:ind w:left="0" w:right="57" w:hanging="2"/>
      </w:pPr>
    </w:p>
    <w:p w:rsidR="00265D8D" w:rsidRDefault="00031C9F">
      <w:pPr>
        <w:widowControl w:val="0"/>
        <w:pBdr>
          <w:bottom w:val="single" w:sz="12" w:space="1" w:color="000000"/>
        </w:pBdr>
        <w:ind w:left="0" w:right="57" w:hanging="2"/>
      </w:pPr>
      <w:r>
        <w:rPr>
          <w:b/>
          <w:sz w:val="20"/>
          <w:szCs w:val="20"/>
        </w:rPr>
        <w:t>Declaro</w:t>
      </w:r>
    </w:p>
    <w:p w:rsidR="00265D8D" w:rsidRDefault="00265D8D">
      <w:pPr>
        <w:widowControl w:val="0"/>
        <w:spacing w:line="360" w:lineRule="auto"/>
        <w:ind w:left="-2" w:right="57" w:firstLine="0"/>
        <w:rPr>
          <w:sz w:val="4"/>
          <w:szCs w:val="4"/>
        </w:rPr>
      </w:pPr>
    </w:p>
    <w:p w:rsidR="00265D8D" w:rsidRPr="00A141A4" w:rsidRDefault="00031C9F">
      <w:pPr>
        <w:widowControl w:val="0"/>
        <w:spacing w:line="264" w:lineRule="auto"/>
        <w:ind w:left="0" w:right="57" w:hanging="2"/>
        <w:rPr>
          <w:sz w:val="18"/>
          <w:szCs w:val="18"/>
        </w:rPr>
      </w:pPr>
      <w:r w:rsidRPr="00A141A4">
        <w:rPr>
          <w:sz w:val="18"/>
          <w:szCs w:val="18"/>
        </w:rPr>
        <w:t>1. Que el centre compleix els requisits que s’estableixen en la resolució, i que són els següents:</w:t>
      </w:r>
      <w:r w:rsidRPr="00A141A4">
        <w:rPr>
          <w:sz w:val="18"/>
          <w:szCs w:val="18"/>
          <w:vertAlign w:val="superscript"/>
        </w:rPr>
        <w:t>1</w:t>
      </w:r>
    </w:p>
    <w:p w:rsidR="00911CC6" w:rsidRPr="00A141A4" w:rsidRDefault="00031C9F" w:rsidP="00911CC6">
      <w:pPr>
        <w:widowControl w:val="0"/>
        <w:spacing w:line="264" w:lineRule="auto"/>
        <w:ind w:left="0" w:right="57" w:hanging="2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 xml:space="preserve">a) </w:t>
      </w:r>
      <w:r w:rsidR="00911CC6" w:rsidRPr="00A141A4">
        <w:rPr>
          <w:sz w:val="18"/>
          <w:szCs w:val="18"/>
        </w:rPr>
        <w:t>Ser un centre que tingui una composició social desequilibrada respecte a la zona de referència (entre un 20 i un 30% d’alumnat d’origen immigrat i/o un 10% de beques de menjador per sobre de la mitjana de la seva zona) i no sobrepassa el 70% d’alumnat d’origen immigrat (fill de pare i mare d’origen immigrat) i/o d’ètnia gitana.</w:t>
      </w:r>
    </w:p>
    <w:p w:rsidR="00911CC6" w:rsidRPr="00A141A4" w:rsidRDefault="00911CC6" w:rsidP="00911CC6">
      <w:pPr>
        <w:widowControl w:val="0"/>
        <w:spacing w:line="264" w:lineRule="auto"/>
        <w:ind w:left="0" w:right="57" w:hanging="2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b) Tenir evidències de l’existència de famílies en l’entorn del centre susceptibles de ser atretes però que opten per altres centres.</w:t>
      </w:r>
    </w:p>
    <w:p w:rsidR="00265D8D" w:rsidRPr="00A141A4" w:rsidRDefault="00911CC6">
      <w:pPr>
        <w:widowControl w:val="0"/>
        <w:spacing w:line="264" w:lineRule="auto"/>
        <w:ind w:left="0" w:right="57" w:hanging="2"/>
        <w:rPr>
          <w:sz w:val="18"/>
          <w:szCs w:val="18"/>
        </w:rPr>
      </w:pPr>
      <w:r w:rsidRPr="00A141A4">
        <w:rPr>
          <w:sz w:val="18"/>
          <w:szCs w:val="18"/>
        </w:rPr>
        <w:t xml:space="preserve">c) </w:t>
      </w:r>
      <w:r w:rsidR="00031C9F" w:rsidRPr="00A141A4">
        <w:rPr>
          <w:sz w:val="18"/>
          <w:szCs w:val="18"/>
        </w:rPr>
        <w:t xml:space="preserve">Presentar el </w:t>
      </w:r>
      <w:proofErr w:type="spellStart"/>
      <w:r w:rsidRPr="00A141A4">
        <w:rPr>
          <w:sz w:val="18"/>
          <w:szCs w:val="18"/>
        </w:rPr>
        <w:t>pre</w:t>
      </w:r>
      <w:proofErr w:type="spellEnd"/>
      <w:r w:rsidRPr="00A141A4">
        <w:rPr>
          <w:sz w:val="18"/>
          <w:szCs w:val="18"/>
        </w:rPr>
        <w:t>-</w:t>
      </w:r>
      <w:r w:rsidR="00031C9F" w:rsidRPr="00A141A4">
        <w:rPr>
          <w:sz w:val="18"/>
          <w:szCs w:val="18"/>
        </w:rPr>
        <w:t xml:space="preserve">projecte </w:t>
      </w:r>
      <w:r w:rsidRPr="00A141A4">
        <w:rPr>
          <w:sz w:val="18"/>
          <w:szCs w:val="18"/>
        </w:rPr>
        <w:t>seguint el model de la present convocatòria</w:t>
      </w:r>
      <w:r w:rsidR="00031C9F" w:rsidRPr="00A141A4">
        <w:rPr>
          <w:sz w:val="18"/>
          <w:szCs w:val="18"/>
        </w:rPr>
        <w:t>.</w:t>
      </w:r>
    </w:p>
    <w:p w:rsidR="00265D8D" w:rsidRPr="00A141A4" w:rsidRDefault="00911CC6">
      <w:pPr>
        <w:widowControl w:val="0"/>
        <w:spacing w:line="264" w:lineRule="auto"/>
        <w:ind w:left="0" w:right="57" w:hanging="2"/>
        <w:rPr>
          <w:sz w:val="18"/>
          <w:szCs w:val="18"/>
        </w:rPr>
      </w:pPr>
      <w:r w:rsidRPr="00A141A4">
        <w:rPr>
          <w:sz w:val="18"/>
          <w:szCs w:val="18"/>
        </w:rPr>
        <w:t>d</w:t>
      </w:r>
      <w:r w:rsidR="00031C9F" w:rsidRPr="00A141A4">
        <w:rPr>
          <w:sz w:val="18"/>
          <w:szCs w:val="18"/>
        </w:rPr>
        <w:t>) Presentar l’acta de l’aprovació</w:t>
      </w:r>
      <w:r w:rsidRPr="00A141A4">
        <w:rPr>
          <w:sz w:val="18"/>
          <w:szCs w:val="18"/>
        </w:rPr>
        <w:t xml:space="preserve"> del </w:t>
      </w:r>
      <w:proofErr w:type="spellStart"/>
      <w:r w:rsidRPr="00A141A4">
        <w:rPr>
          <w:sz w:val="18"/>
          <w:szCs w:val="18"/>
        </w:rPr>
        <w:t>pre</w:t>
      </w:r>
      <w:proofErr w:type="spellEnd"/>
      <w:r w:rsidRPr="00A141A4">
        <w:rPr>
          <w:sz w:val="18"/>
          <w:szCs w:val="18"/>
        </w:rPr>
        <w:t>-projecte per part</w:t>
      </w:r>
      <w:r w:rsidR="00031C9F" w:rsidRPr="00A141A4">
        <w:rPr>
          <w:sz w:val="18"/>
          <w:szCs w:val="18"/>
        </w:rPr>
        <w:t xml:space="preserve"> del</w:t>
      </w:r>
      <w:r w:rsidRPr="00A141A4">
        <w:rPr>
          <w:sz w:val="18"/>
          <w:szCs w:val="18"/>
        </w:rPr>
        <w:t xml:space="preserve"> claustre.</w:t>
      </w:r>
    </w:p>
    <w:p w:rsidR="00265D8D" w:rsidRPr="00A141A4" w:rsidRDefault="00265D8D" w:rsidP="00911CC6">
      <w:pPr>
        <w:widowControl w:val="0"/>
        <w:spacing w:line="264" w:lineRule="auto"/>
        <w:ind w:leftChars="0" w:left="0" w:right="57" w:firstLineChars="0" w:firstLine="0"/>
        <w:rPr>
          <w:sz w:val="18"/>
          <w:szCs w:val="18"/>
        </w:rPr>
      </w:pPr>
    </w:p>
    <w:p w:rsidR="00265D8D" w:rsidRPr="00A141A4" w:rsidRDefault="00265D8D">
      <w:pPr>
        <w:widowControl w:val="0"/>
        <w:spacing w:line="264" w:lineRule="auto"/>
        <w:ind w:left="0" w:right="57" w:hanging="2"/>
        <w:rPr>
          <w:sz w:val="18"/>
          <w:szCs w:val="18"/>
        </w:rPr>
      </w:pPr>
    </w:p>
    <w:p w:rsidR="00265D8D" w:rsidRPr="00A141A4" w:rsidRDefault="00031C9F">
      <w:pPr>
        <w:widowControl w:val="0"/>
        <w:spacing w:line="264" w:lineRule="auto"/>
        <w:ind w:left="0" w:right="57" w:hanging="2"/>
        <w:rPr>
          <w:sz w:val="18"/>
          <w:szCs w:val="18"/>
        </w:rPr>
      </w:pPr>
      <w:r w:rsidRPr="00A141A4">
        <w:rPr>
          <w:sz w:val="18"/>
          <w:szCs w:val="18"/>
        </w:rPr>
        <w:t>2. Que el centre accepta els compromisos que s’estableixen en la resolució, i que són els següents: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Constituir un equip motor que sigui tan representatiu com es pugui de Claustre, amb un mínim del 20% dels seus membres a més de l’equip directiu.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 xml:space="preserve">Desenvolupar el projecte d’innovació al llarg de 4 cursos, concretant aquest projecte en un pla d’acció anual. 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Implicar l’equip docent en tot el procés i a desenvolupar experiències d’aula i de centre i garantir una participació de més del 80% del claustre en les activitats formatives.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No planificar altres formacions intensives que afectin a tot l’equip docent del centre durant els quatre anys del programa.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Organitzar el centre per facilitar que hi hagi espais i temps de reflexió i planificació de l’equip docent, tant de forma individual com col·lectiva.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 xml:space="preserve">Vetllar per la continuïtat del projecte i de l’equip docent implicat en la mesura que la normativa vigent o permeti 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Desenvolupar noves estratègies per donar a conèixer el centre al seu entorn.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Facilitar les dades i informació necessària per al seguiment i l’avaluació del projecte junt amb la inspecció educativa.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Presentar una breu memòria al final de cada curs escolar i una memòria final després dels 3 anys del projecte d’innovació, amb els reptes per la consolidació del projecte.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Documentar pràctiques de referència com a instrument de reflexió interna i amb la finalitat de transferir coneixement a altres centres educatius.</w:t>
      </w:r>
    </w:p>
    <w:p w:rsidR="00911CC6" w:rsidRPr="00A141A4" w:rsidRDefault="00911CC6" w:rsidP="00911CC6">
      <w:pPr>
        <w:pStyle w:val="Prrafodelista"/>
        <w:widowControl w:val="0"/>
        <w:numPr>
          <w:ilvl w:val="0"/>
          <w:numId w:val="4"/>
        </w:numPr>
        <w:spacing w:line="264" w:lineRule="auto"/>
        <w:ind w:leftChars="0" w:left="284" w:right="57" w:firstLineChars="0" w:hanging="284"/>
        <w:textDirection w:val="lrTb"/>
        <w:rPr>
          <w:sz w:val="18"/>
          <w:szCs w:val="18"/>
        </w:rPr>
      </w:pPr>
      <w:r w:rsidRPr="00A141A4">
        <w:rPr>
          <w:sz w:val="18"/>
          <w:szCs w:val="18"/>
        </w:rPr>
        <w:t>Participar en les activitats organitzades per als centres Magnet (jornada formació equips motor, jornada anual d’intercanvi d’experiències magnet, ...) per tal de compartir metodologies i generar coneixement.</w:t>
      </w:r>
    </w:p>
    <w:p w:rsidR="00265D8D" w:rsidRPr="00911CC6" w:rsidRDefault="00265D8D" w:rsidP="00911CC6">
      <w:pPr>
        <w:widowControl w:val="0"/>
        <w:spacing w:line="264" w:lineRule="auto"/>
        <w:ind w:left="0" w:right="57" w:hanging="2"/>
        <w:rPr>
          <w:sz w:val="16"/>
          <w:szCs w:val="16"/>
        </w:rPr>
      </w:pPr>
    </w:p>
    <w:p w:rsidR="00265D8D" w:rsidRDefault="00265D8D">
      <w:pPr>
        <w:widowControl w:val="0"/>
        <w:spacing w:line="264" w:lineRule="auto"/>
        <w:ind w:right="57"/>
        <w:rPr>
          <w:sz w:val="8"/>
          <w:szCs w:val="8"/>
        </w:rPr>
      </w:pPr>
    </w:p>
    <w:p w:rsidR="00265D8D" w:rsidRDefault="00031C9F">
      <w:pPr>
        <w:widowControl w:val="0"/>
        <w:numPr>
          <w:ilvl w:val="0"/>
          <w:numId w:val="1"/>
        </w:numPr>
        <w:pBdr>
          <w:top w:val="single" w:sz="4" w:space="1" w:color="000000"/>
          <w:bottom w:val="single" w:sz="12" w:space="1" w:color="000000"/>
        </w:pBdr>
        <w:spacing w:line="264" w:lineRule="auto"/>
        <w:ind w:left="0" w:right="57" w:hanging="2"/>
        <w:rPr>
          <w:sz w:val="4"/>
          <w:szCs w:val="4"/>
        </w:rPr>
      </w:pPr>
      <w:r>
        <w:rPr>
          <w:sz w:val="16"/>
          <w:szCs w:val="16"/>
        </w:rPr>
        <w:t xml:space="preserve"> L'incompliment dels compromisos pot donar lloc a la baixa del centre en el Programa.</w:t>
      </w:r>
    </w:p>
    <w:p w:rsidR="00265D8D" w:rsidRDefault="00265D8D">
      <w:pPr>
        <w:widowControl w:val="0"/>
        <w:ind w:left="0" w:right="57" w:hanging="2"/>
      </w:pPr>
    </w:p>
    <w:p w:rsidR="00265D8D" w:rsidRDefault="00031C9F">
      <w:pPr>
        <w:widowControl w:val="0"/>
        <w:ind w:left="0" w:right="57" w:hanging="2"/>
      </w:pPr>
      <w:r>
        <w:rPr>
          <w:b/>
          <w:sz w:val="20"/>
          <w:szCs w:val="20"/>
        </w:rPr>
        <w:t>Documentació per presentar</w:t>
      </w:r>
    </w:p>
    <w:p w:rsidR="00265D8D" w:rsidRDefault="00265D8D">
      <w:pPr>
        <w:widowControl w:val="0"/>
        <w:pBdr>
          <w:top w:val="single" w:sz="12" w:space="1" w:color="000000"/>
          <w:bottom w:val="single" w:sz="12" w:space="1" w:color="000000"/>
        </w:pBdr>
        <w:ind w:left="-2" w:right="57" w:firstLine="0"/>
        <w:rPr>
          <w:sz w:val="2"/>
          <w:szCs w:val="2"/>
        </w:rPr>
      </w:pPr>
    </w:p>
    <w:p w:rsidR="00265D8D" w:rsidRDefault="00031C9F">
      <w:pPr>
        <w:widowControl w:val="0"/>
        <w:pBdr>
          <w:top w:val="single" w:sz="12" w:space="1" w:color="000000"/>
          <w:bottom w:val="single" w:sz="12" w:space="1" w:color="000000"/>
        </w:pBdr>
        <w:ind w:left="0" w:right="57" w:hanging="2"/>
        <w:rPr>
          <w:sz w:val="16"/>
          <w:szCs w:val="16"/>
        </w:rPr>
      </w:pPr>
      <w:r>
        <w:rPr>
          <w:sz w:val="16"/>
          <w:szCs w:val="16"/>
        </w:rPr>
        <w:t xml:space="preserve">El centre presenta la documentació següent (segons correspongui): </w:t>
      </w:r>
    </w:p>
    <w:p w:rsidR="00265D8D" w:rsidRDefault="00265D8D">
      <w:pPr>
        <w:widowControl w:val="0"/>
        <w:pBdr>
          <w:top w:val="single" w:sz="12" w:space="1" w:color="000000"/>
          <w:bottom w:val="single" w:sz="12" w:space="1" w:color="000000"/>
        </w:pBdr>
        <w:ind w:left="-2" w:right="57" w:firstLine="0"/>
        <w:rPr>
          <w:sz w:val="2"/>
          <w:szCs w:val="2"/>
        </w:rPr>
      </w:pPr>
    </w:p>
    <w:p w:rsidR="00265D8D" w:rsidRDefault="00031C9F">
      <w:pPr>
        <w:widowControl w:val="0"/>
        <w:pBdr>
          <w:top w:val="single" w:sz="12" w:space="1" w:color="000000"/>
          <w:bottom w:val="single" w:sz="12" w:space="1" w:color="000000"/>
        </w:pBdr>
        <w:ind w:left="0" w:right="57" w:hanging="2"/>
        <w:rPr>
          <w:sz w:val="2"/>
          <w:szCs w:val="2"/>
        </w:rPr>
      </w:pPr>
      <w:r>
        <w:t xml:space="preserve">☐ </w:t>
      </w:r>
      <w:proofErr w:type="spellStart"/>
      <w:r w:rsidR="00911CC6">
        <w:rPr>
          <w:sz w:val="16"/>
          <w:szCs w:val="16"/>
        </w:rPr>
        <w:t>Pre</w:t>
      </w:r>
      <w:proofErr w:type="spellEnd"/>
      <w:r w:rsidR="00911CC6">
        <w:rPr>
          <w:sz w:val="16"/>
          <w:szCs w:val="16"/>
        </w:rPr>
        <w:t xml:space="preserve">-projecte </w:t>
      </w:r>
      <w:r w:rsidR="00BC47FB">
        <w:rPr>
          <w:sz w:val="16"/>
          <w:szCs w:val="16"/>
        </w:rPr>
        <w:t xml:space="preserve">d’innovació i </w:t>
      </w:r>
      <w:r w:rsidR="00911CC6">
        <w:rPr>
          <w:sz w:val="16"/>
          <w:szCs w:val="16"/>
        </w:rPr>
        <w:t>alian</w:t>
      </w:r>
      <w:r w:rsidR="00BC47FB">
        <w:rPr>
          <w:sz w:val="16"/>
          <w:szCs w:val="16"/>
        </w:rPr>
        <w:t xml:space="preserve">ça Magnet </w:t>
      </w:r>
      <w:r w:rsidR="00911CC6">
        <w:rPr>
          <w:sz w:val="16"/>
          <w:szCs w:val="16"/>
        </w:rPr>
        <w:t>seguint el model de la present convocatòria</w:t>
      </w:r>
    </w:p>
    <w:p w:rsidR="00265D8D" w:rsidRDefault="00031C9F">
      <w:pPr>
        <w:widowControl w:val="0"/>
        <w:pBdr>
          <w:top w:val="single" w:sz="12" w:space="1" w:color="000000"/>
          <w:bottom w:val="single" w:sz="12" w:space="1" w:color="000000"/>
        </w:pBdr>
        <w:ind w:left="0" w:right="57" w:hanging="2"/>
        <w:rPr>
          <w:sz w:val="16"/>
          <w:szCs w:val="16"/>
        </w:rPr>
      </w:pPr>
      <w:r>
        <w:t xml:space="preserve">☐ </w:t>
      </w:r>
      <w:r w:rsidR="00911CC6">
        <w:rPr>
          <w:sz w:val="16"/>
          <w:szCs w:val="16"/>
        </w:rPr>
        <w:t xml:space="preserve">Acta de l’aprovació del </w:t>
      </w:r>
      <w:proofErr w:type="spellStart"/>
      <w:r w:rsidR="00911CC6">
        <w:rPr>
          <w:sz w:val="16"/>
          <w:szCs w:val="16"/>
        </w:rPr>
        <w:t>pre</w:t>
      </w:r>
      <w:proofErr w:type="spellEnd"/>
      <w:r w:rsidR="00911CC6">
        <w:rPr>
          <w:sz w:val="16"/>
          <w:szCs w:val="16"/>
        </w:rPr>
        <w:t>-projecte per part del claustre</w:t>
      </w:r>
    </w:p>
    <w:p w:rsidR="00265D8D" w:rsidRDefault="00031C9F">
      <w:pPr>
        <w:widowControl w:val="0"/>
        <w:pBdr>
          <w:top w:val="single" w:sz="12" w:space="1" w:color="000000"/>
          <w:bottom w:val="single" w:sz="12" w:space="1" w:color="000000"/>
        </w:pBdr>
        <w:ind w:left="0" w:right="57" w:hanging="2"/>
        <w:rPr>
          <w:sz w:val="16"/>
          <w:szCs w:val="16"/>
        </w:rPr>
      </w:pPr>
      <w:r>
        <w:t xml:space="preserve">☐ </w:t>
      </w:r>
      <w:r>
        <w:rPr>
          <w:sz w:val="16"/>
          <w:szCs w:val="16"/>
        </w:rPr>
        <w:t>Altres: __________________________________________________________________________________________________</w:t>
      </w:r>
    </w:p>
    <w:p w:rsidR="00265D8D" w:rsidRDefault="00265D8D">
      <w:pPr>
        <w:ind w:left="-2" w:firstLine="0"/>
        <w:rPr>
          <w:sz w:val="2"/>
          <w:szCs w:val="2"/>
        </w:rPr>
      </w:pPr>
    </w:p>
    <w:p w:rsidR="00265D8D" w:rsidRDefault="00031C9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 xml:space="preserve">Informació bàsica sobre protecció de dades                                   </w:t>
      </w:r>
    </w:p>
    <w:p w:rsidR="00265D8D" w:rsidRDefault="00031C9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>Responsable del tractament:</w:t>
      </w:r>
      <w:r>
        <w:rPr>
          <w:sz w:val="16"/>
          <w:szCs w:val="16"/>
        </w:rPr>
        <w:t xml:space="preserve"> Secretaria de polítiques educatives.</w:t>
      </w:r>
    </w:p>
    <w:p w:rsidR="00265D8D" w:rsidRDefault="00031C9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>Finalitat:</w:t>
      </w:r>
      <w:r>
        <w:rPr>
          <w:sz w:val="16"/>
          <w:szCs w:val="16"/>
        </w:rPr>
        <w:t xml:space="preserve"> Programes d’innovació educativa.</w:t>
      </w:r>
      <w:bookmarkStart w:id="0" w:name="_GoBack"/>
      <w:bookmarkEnd w:id="0"/>
    </w:p>
    <w:p w:rsidR="00265D8D" w:rsidRDefault="00031C9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Legitimació:</w:t>
      </w:r>
      <w:r>
        <w:rPr>
          <w:sz w:val="16"/>
          <w:szCs w:val="16"/>
        </w:rPr>
        <w:t xml:space="preserve"> Missió d’interès públic.</w:t>
      </w:r>
    </w:p>
    <w:p w:rsidR="00265D8D" w:rsidRDefault="00031C9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>Destinataris:</w:t>
      </w:r>
      <w:r>
        <w:rPr>
          <w:sz w:val="16"/>
          <w:szCs w:val="16"/>
        </w:rPr>
        <w:t xml:space="preserve"> Administració educativa. Les dades no es comunicaran a tercers, excepte en els casos previstos per llei.</w:t>
      </w:r>
    </w:p>
    <w:p w:rsidR="00265D8D" w:rsidRDefault="00031C9F">
      <w:pPr>
        <w:ind w:left="0" w:hanging="2"/>
        <w:rPr>
          <w:sz w:val="14"/>
          <w:szCs w:val="14"/>
        </w:rPr>
      </w:pPr>
      <w:r>
        <w:rPr>
          <w:b/>
          <w:sz w:val="16"/>
          <w:szCs w:val="16"/>
        </w:rPr>
        <w:t>Drets:</w:t>
      </w:r>
      <w:r>
        <w:rPr>
          <w:sz w:val="16"/>
          <w:szCs w:val="16"/>
        </w:rPr>
        <w:t xml:space="preserve"> Accedir a les dades, rectificar-les, suprimir-les, oposar-se’n al tractament i sol·licitar-ne la limitació.</w:t>
      </w:r>
    </w:p>
    <w:p w:rsidR="00265D8D" w:rsidRDefault="00031C9F">
      <w:pPr>
        <w:ind w:left="0" w:hanging="2"/>
        <w:rPr>
          <w:sz w:val="16"/>
          <w:szCs w:val="16"/>
        </w:rPr>
      </w:pPr>
      <w:r>
        <w:rPr>
          <w:b/>
          <w:sz w:val="16"/>
          <w:szCs w:val="16"/>
        </w:rPr>
        <w:t>Informació addicional:</w:t>
      </w:r>
      <w:r>
        <w:rPr>
          <w:sz w:val="16"/>
          <w:szCs w:val="16"/>
        </w:rPr>
        <w:t xml:space="preserve"> Podeu consultar la informació addicional i detallada sobre protecció de dades a la pàgina http://ensenyament.gencat.cat/ca/departament/proteccio-dades/informacio-addicional-tractaments/programes-innovacio-educativa.html</w:t>
      </w:r>
    </w:p>
    <w:p w:rsidR="00265D8D" w:rsidRDefault="00265D8D">
      <w:pPr>
        <w:ind w:left="-2" w:firstLine="0"/>
        <w:rPr>
          <w:sz w:val="2"/>
          <w:szCs w:val="2"/>
        </w:rPr>
      </w:pPr>
    </w:p>
    <w:p w:rsidR="00265D8D" w:rsidRDefault="00031C9F">
      <w:pPr>
        <w:ind w:left="0" w:hanging="2"/>
        <w:rPr>
          <w:sz w:val="16"/>
          <w:szCs w:val="16"/>
        </w:rPr>
      </w:pPr>
      <w:r>
        <w:rPr>
          <w:sz w:val="20"/>
          <w:szCs w:val="20"/>
        </w:rPr>
        <w:t>☐</w:t>
      </w:r>
      <w:r>
        <w:rPr>
          <w:sz w:val="16"/>
          <w:szCs w:val="16"/>
        </w:rPr>
        <w:t xml:space="preserve"> He llegit la informació bàsica sobre protecció de dades i autoritzo el tractament de les dades.</w:t>
      </w:r>
    </w:p>
    <w:p w:rsidR="00265D8D" w:rsidRDefault="00265D8D">
      <w:pPr>
        <w:ind w:left="-2" w:firstLine="0"/>
        <w:rPr>
          <w:sz w:val="2"/>
          <w:szCs w:val="2"/>
        </w:rPr>
      </w:pPr>
    </w:p>
    <w:p w:rsidR="00265D8D" w:rsidRDefault="00031C9F">
      <w:pPr>
        <w:pBdr>
          <w:top w:val="single" w:sz="12" w:space="1" w:color="000000"/>
        </w:pBdr>
        <w:tabs>
          <w:tab w:val="left" w:pos="3402"/>
        </w:tabs>
        <w:ind w:left="0" w:hanging="2"/>
        <w:rPr>
          <w:sz w:val="16"/>
          <w:szCs w:val="16"/>
        </w:rPr>
      </w:pPr>
      <w:r>
        <w:rPr>
          <w:sz w:val="16"/>
          <w:szCs w:val="16"/>
        </w:rPr>
        <w:t>Lloc i data</w:t>
      </w:r>
    </w:p>
    <w:p w:rsidR="00265D8D" w:rsidRDefault="00265D8D">
      <w:pPr>
        <w:pBdr>
          <w:bottom w:val="single" w:sz="4" w:space="1" w:color="000000"/>
        </w:pBdr>
        <w:tabs>
          <w:tab w:val="left" w:pos="6237"/>
        </w:tabs>
        <w:ind w:left="0" w:hanging="2"/>
        <w:rPr>
          <w:sz w:val="20"/>
          <w:szCs w:val="20"/>
        </w:rPr>
      </w:pPr>
    </w:p>
    <w:p w:rsidR="00265D8D" w:rsidRDefault="00031C9F">
      <w:pPr>
        <w:tabs>
          <w:tab w:val="left" w:pos="6237"/>
        </w:tabs>
        <w:ind w:left="0" w:hanging="2"/>
        <w:rPr>
          <w:sz w:val="16"/>
          <w:szCs w:val="16"/>
        </w:rPr>
      </w:pPr>
      <w:r>
        <w:rPr>
          <w:sz w:val="16"/>
          <w:szCs w:val="16"/>
        </w:rPr>
        <w:t>Signatura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Segell del centre</w:t>
      </w:r>
    </w:p>
    <w:p w:rsidR="00265D8D" w:rsidRDefault="00031C9F">
      <w:pPr>
        <w:tabs>
          <w:tab w:val="left" w:pos="6237"/>
        </w:tabs>
        <w:ind w:left="0" w:hanging="2"/>
        <w:rPr>
          <w:sz w:val="16"/>
          <w:szCs w:val="16"/>
        </w:rPr>
      </w:pPr>
      <w:r>
        <w:rPr>
          <w:noProof/>
          <w:sz w:val="16"/>
          <w:szCs w:val="16"/>
          <w:lang w:val="es-ES" w:eastAsia="es-ES"/>
        </w:rPr>
        <w:drawing>
          <wp:inline distT="0" distB="0" distL="114300" distR="114300">
            <wp:extent cx="2438400" cy="1219200"/>
            <wp:effectExtent l="0" t="0" r="0" b="0"/>
            <wp:docPr id="1031" name="image1.png" descr="Línia de signatura del Microsoft Offic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ia de signatura del Microsoft Office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65D8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707" w:bottom="851" w:left="1134" w:header="284" w:footer="4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D26" w:rsidRDefault="006F4D26">
      <w:pPr>
        <w:spacing w:line="240" w:lineRule="auto"/>
        <w:ind w:left="0" w:hanging="2"/>
      </w:pPr>
      <w:r>
        <w:separator/>
      </w:r>
    </w:p>
  </w:endnote>
  <w:endnote w:type="continuationSeparator" w:id="0">
    <w:p w:rsidR="006F4D26" w:rsidRDefault="006F4D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8D" w:rsidRDefault="00031C9F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11CC6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911CC6">
      <w:rPr>
        <w:noProof/>
        <w:color w:val="000000"/>
      </w:rPr>
      <w:t>2</w:t>
    </w:r>
    <w:r>
      <w:rPr>
        <w:color w:val="000000"/>
      </w:rPr>
      <w:fldChar w:fldCharType="end"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-444499</wp:posOffset>
              </wp:positionH>
              <wp:positionV relativeFrom="paragraph">
                <wp:posOffset>-965199</wp:posOffset>
              </wp:positionV>
              <wp:extent cx="352425" cy="1038225"/>
              <wp:effectExtent l="0" t="0" r="0" b="0"/>
              <wp:wrapNone/>
              <wp:docPr id="1028" name="Rectángul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26565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5D8D" w:rsidRDefault="00031C9F">
                          <w:pPr>
                            <w:spacing w:line="240" w:lineRule="auto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AXXX-VXX-XX</w:t>
                          </w:r>
                        </w:p>
                        <w:p w:rsidR="00265D8D" w:rsidRDefault="00265D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28" o:spid="_x0000_s1026" style="position:absolute;left:0;text-align:left;margin-left:-35pt;margin-top:-76pt;width:27.75pt;height:8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" filled="f" stroked="f">
              <v:textbox inset="2.53958mm,1.2694mm,2.53958mm,1.2694mm">
                <w:txbxContent>
                  <w:p w:rsidR="00265D8D" w:rsidRDefault="00031C9F">
                    <w:pPr>
                      <w:spacing w:line="240" w:lineRule="auto"/>
                    </w:pPr>
                    <w:r>
                      <w:rPr>
                        <w:color w:val="000000"/>
                        <w:sz w:val="14"/>
                      </w:rPr>
                      <w:t>AXXX-VXX-XX</w:t>
                    </w:r>
                  </w:p>
                  <w:p w:rsidR="00265D8D" w:rsidRDefault="00265D8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8D" w:rsidRDefault="00031C9F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left" w:pos="284"/>
      </w:tabs>
      <w:spacing w:line="240" w:lineRule="auto"/>
      <w:ind w:left="0" w:hanging="2"/>
      <w:rPr>
        <w:color w:val="000000"/>
      </w:rPr>
    </w:pPr>
    <w:r>
      <w:rPr>
        <w:b/>
        <w:color w:val="000000"/>
      </w:rPr>
      <w:t>Direcció General d’Innovació, Recerca i Cultura Digital</w:t>
    </w:r>
    <w:r>
      <w:rPr>
        <w:color w:val="000000"/>
      </w:rPr>
      <w:tab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-406399</wp:posOffset>
              </wp:positionH>
              <wp:positionV relativeFrom="paragraph">
                <wp:posOffset>-1092199</wp:posOffset>
              </wp:positionV>
              <wp:extent cx="352425" cy="1038225"/>
              <wp:effectExtent l="0" t="0" r="0" b="0"/>
              <wp:wrapNone/>
              <wp:docPr id="1030" name="Rectángul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4550" y="326565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5D8D" w:rsidRDefault="00031C9F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A721XXX</w:t>
                          </w:r>
                        </w:p>
                        <w:p w:rsidR="00265D8D" w:rsidRDefault="00265D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30" o:spid="_x0000_s1028" style="position:absolute;margin-left:-32pt;margin-top:-86pt;width:27.7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" filled="f" stroked="f">
              <v:textbox inset="2.53958mm,1.2694mm,2.53958mm,1.2694mm">
                <w:txbxContent>
                  <w:p w:rsidR="00265D8D" w:rsidRDefault="00031C9F">
                    <w:pPr>
                      <w:spacing w:line="240" w:lineRule="auto"/>
                      <w:ind w:left="0" w:hanging="2"/>
                    </w:pPr>
                    <w:r>
                      <w:rPr>
                        <w:color w:val="000000"/>
                        <w:sz w:val="16"/>
                      </w:rPr>
                      <w:t>A721XXX</w:t>
                    </w:r>
                  </w:p>
                  <w:p w:rsidR="00265D8D" w:rsidRDefault="00265D8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265D8D" w:rsidRDefault="00031C9F">
    <w:pPr>
      <w:pBdr>
        <w:top w:val="single" w:sz="18" w:space="1" w:color="000000"/>
        <w:left w:val="nil"/>
        <w:bottom w:val="nil"/>
        <w:right w:val="nil"/>
        <w:between w:val="nil"/>
      </w:pBdr>
      <w:tabs>
        <w:tab w:val="left" w:pos="28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47FB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C47F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D26" w:rsidRDefault="006F4D26">
      <w:pPr>
        <w:spacing w:line="240" w:lineRule="auto"/>
        <w:ind w:left="0" w:hanging="2"/>
      </w:pPr>
      <w:r>
        <w:separator/>
      </w:r>
    </w:p>
  </w:footnote>
  <w:footnote w:type="continuationSeparator" w:id="0">
    <w:p w:rsidR="006F4D26" w:rsidRDefault="006F4D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8D" w:rsidRDefault="0003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s-ES" w:eastAsia="es-ES"/>
      </w:rPr>
      <w:drawing>
        <wp:inline distT="0" distB="0" distL="114300" distR="114300">
          <wp:extent cx="1059180" cy="205105"/>
          <wp:effectExtent l="0" t="0" r="0" b="0"/>
          <wp:docPr id="103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180" cy="205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D8D" w:rsidRDefault="00031C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s-ES" w:eastAsia="es-ES"/>
      </w:rPr>
      <w:drawing>
        <wp:inline distT="0" distB="0" distL="114300" distR="114300">
          <wp:extent cx="2281555" cy="386715"/>
          <wp:effectExtent l="0" t="0" r="0" b="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1555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-50799</wp:posOffset>
              </wp:positionV>
              <wp:extent cx="2105025" cy="238125"/>
              <wp:effectExtent l="0" t="0" r="0" b="0"/>
              <wp:wrapNone/>
              <wp:docPr id="1029" name="Rectá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98250" y="3665700"/>
                        <a:ext cx="2095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65D8D" w:rsidRDefault="00031C9F">
                          <w:pPr>
                            <w:spacing w:line="240" w:lineRule="auto"/>
                            <w:ind w:left="0" w:right="175" w:hanging="2"/>
                            <w:jc w:val="right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R/N: 20884 /Y0344</w:t>
                          </w:r>
                        </w:p>
                        <w:p w:rsidR="00265D8D" w:rsidRDefault="00265D8D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29" o:spid="_x0000_s1027" style="position:absolute;margin-left:354pt;margin-top:-4pt;width:165.75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" filled="f" stroked="f">
              <v:textbox inset="2.53958mm,1.2694mm,2.53958mm,1.2694mm">
                <w:txbxContent>
                  <w:p w:rsidR="00265D8D" w:rsidRDefault="00031C9F">
                    <w:pPr>
                      <w:spacing w:line="240" w:lineRule="auto"/>
                      <w:ind w:left="0" w:right="175" w:hanging="2"/>
                      <w:jc w:val="right"/>
                    </w:pPr>
                    <w:r>
                      <w:rPr>
                        <w:color w:val="000000"/>
                        <w:sz w:val="16"/>
                      </w:rPr>
                      <w:t>R/N: 20884 /Y0344</w:t>
                    </w:r>
                  </w:p>
                  <w:p w:rsidR="00265D8D" w:rsidRDefault="00265D8D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3D7"/>
    <w:multiLevelType w:val="multilevel"/>
    <w:tmpl w:val="1E6EBFB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82969"/>
    <w:multiLevelType w:val="multilevel"/>
    <w:tmpl w:val="E1C87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88D3A03"/>
    <w:multiLevelType w:val="hybridMultilevel"/>
    <w:tmpl w:val="A7D653F2"/>
    <w:lvl w:ilvl="0" w:tplc="0C0A0017">
      <w:start w:val="1"/>
      <w:numFmt w:val="lowerLetter"/>
      <w:lvlText w:val="%1)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690B08BE"/>
    <w:multiLevelType w:val="multilevel"/>
    <w:tmpl w:val="FE36EEB2"/>
    <w:lvl w:ilvl="0">
      <w:start w:val="1"/>
      <w:numFmt w:val="decimal"/>
      <w:lvlText w:val="%1."/>
      <w:lvlJc w:val="left"/>
      <w:pPr>
        <w:ind w:left="644" w:hanging="359"/>
      </w:pPr>
      <w:rPr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8D"/>
    <w:rsid w:val="00031C9F"/>
    <w:rsid w:val="00265D8D"/>
    <w:rsid w:val="006F4D26"/>
    <w:rsid w:val="00911CC6"/>
    <w:rsid w:val="00A141A4"/>
    <w:rsid w:val="00AC7DBD"/>
    <w:rsid w:val="00B14579"/>
    <w:rsid w:val="00B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42FA"/>
  <w15:docId w15:val="{EDBD5F68-183F-4B88-970D-04C9D7C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ol1">
    <w:name w:val="Títol 1"/>
    <w:basedOn w:val="Normal"/>
    <w:next w:val="Normal"/>
    <w:pPr>
      <w:keepNext/>
      <w:jc w:val="both"/>
    </w:pPr>
    <w:rPr>
      <w:sz w:val="24"/>
      <w:u w:val="single"/>
    </w:rPr>
  </w:style>
  <w:style w:type="paragraph" w:customStyle="1" w:styleId="Ttol4">
    <w:name w:val="Títol 4"/>
    <w:basedOn w:val="Normal"/>
    <w:next w:val="Normal"/>
    <w:pPr>
      <w:keepNext/>
      <w:tabs>
        <w:tab w:val="left" w:pos="6024"/>
        <w:tab w:val="left" w:pos="9426"/>
      </w:tabs>
      <w:outlineLvl w:val="3"/>
    </w:pPr>
    <w:rPr>
      <w:sz w:val="24"/>
      <w:lang w:eastAsia="es-ES"/>
    </w:r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customStyle="1" w:styleId="Textindependent">
    <w:name w:val="Text independent"/>
    <w:basedOn w:val="Normal"/>
    <w:pPr>
      <w:jc w:val="both"/>
    </w:pPr>
    <w:rPr>
      <w:sz w:val="24"/>
    </w:rPr>
  </w:style>
  <w:style w:type="paragraph" w:customStyle="1" w:styleId="Textindependent2">
    <w:name w:val="Text independent 2"/>
    <w:basedOn w:val="Normal"/>
    <w:pPr>
      <w:jc w:val="both"/>
    </w:pPr>
  </w:style>
  <w:style w:type="paragraph" w:customStyle="1" w:styleId="Capalera">
    <w:name w:val="Capçalera"/>
    <w:basedOn w:val="Normal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paragraph" w:customStyle="1" w:styleId="Textindependent3">
    <w:name w:val="Text independent 3"/>
    <w:basedOn w:val="Normal"/>
    <w:pPr>
      <w:jc w:val="both"/>
    </w:pPr>
    <w:rPr>
      <w:sz w:val="20"/>
    </w:rPr>
  </w:style>
  <w:style w:type="paragraph" w:customStyle="1" w:styleId="Peu">
    <w:name w:val="Peu"/>
    <w:basedOn w:val="Normal"/>
    <w:pPr>
      <w:tabs>
        <w:tab w:val="center" w:pos="4252"/>
        <w:tab w:val="right" w:pos="8504"/>
      </w:tabs>
    </w:pPr>
  </w:style>
  <w:style w:type="character" w:customStyle="1" w:styleId="Nmerodepgina">
    <w:name w:val="Número de pàgina"/>
    <w:basedOn w:val="Tipusdelletraperdefectedelpar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ambquadrcula">
    <w:name w:val="Taula amb quadrícula"/>
    <w:basedOn w:val="Tau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eglobus">
    <w:name w:val="Text de globus"/>
    <w:basedOn w:val="Normal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ol1Car">
    <w:name w:val="Títol 1 Car"/>
    <w:rPr>
      <w:rFonts w:ascii="Arial" w:hAnsi="Arial"/>
      <w:w w:val="100"/>
      <w:position w:val="-1"/>
      <w:sz w:val="24"/>
      <w:u w:val="single"/>
      <w:effect w:val="none"/>
      <w:vertAlign w:val="baseline"/>
      <w:cs w:val="0"/>
      <w:em w:val="none"/>
    </w:rPr>
  </w:style>
  <w:style w:type="paragraph" w:customStyle="1" w:styleId="Pargrafdellista">
    <w:name w:val="Paràgraf de llista"/>
    <w:basedOn w:val="Normal"/>
    <w:pPr>
      <w:widowControl w:val="0"/>
      <w:autoSpaceDE w:val="0"/>
      <w:autoSpaceDN w:val="0"/>
      <w:spacing w:before="46"/>
      <w:ind w:left="1091" w:hanging="188"/>
    </w:pPr>
    <w:rPr>
      <w:lang w:bidi="ca-ES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lang w:bidi="ca-ES"/>
    </w:rPr>
  </w:style>
  <w:style w:type="table" w:customStyle="1" w:styleId="TableNormal0">
    <w:name w:val="Table Normal"/>
    <w:next w:val="TableNormal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lla">
    <w:name w:val="Enllaç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1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PpHEC5uJZk14L+0CO6/Srm0Jw==">AMUW2mWKvxz0Nf3/m3j1rl98eViAj7M/xUtSlFaN3D5P93VkkFgObocCNg9fmU9E7ca4YTq3OAQJKKvLkOGWjOWRfjTYXquZZF+RDzRFXaxZdR6n2RslPOc=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educacio@museunacional.cat</dc:creator>
  <cp:lastModifiedBy>Xavi Geis Balagué</cp:lastModifiedBy>
  <cp:revision>5</cp:revision>
  <dcterms:created xsi:type="dcterms:W3CDTF">2020-03-06T09:56:00Z</dcterms:created>
  <dcterms:modified xsi:type="dcterms:W3CDTF">2020-03-18T17:31:00Z</dcterms:modified>
</cp:coreProperties>
</file>